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77777777" w:rsidR="00014B71" w:rsidRPr="00014B71" w:rsidRDefault="00014B71" w:rsidP="00014B71">
      <w:pPr>
        <w:jc w:val="center"/>
        <w:rPr>
          <w:b/>
        </w:rPr>
      </w:pPr>
      <w:r w:rsidRPr="00014B71">
        <w:rPr>
          <w:b/>
        </w:rPr>
        <w:t>Looking for Evidence of the</w:t>
      </w:r>
    </w:p>
    <w:p w14:paraId="753406D1" w14:textId="77777777" w:rsidR="00014B71" w:rsidRPr="00014B71" w:rsidRDefault="00014B71" w:rsidP="00014B71">
      <w:pPr>
        <w:jc w:val="center"/>
        <w:rPr>
          <w:b/>
        </w:rPr>
      </w:pPr>
      <w:r w:rsidRPr="00014B71">
        <w:rPr>
          <w:b/>
        </w:rPr>
        <w:t>Standards for Mathematical Practice</w:t>
      </w:r>
    </w:p>
    <w:p w14:paraId="67F67B68" w14:textId="65EDDC7B" w:rsidR="000167C0" w:rsidRDefault="00222A9E" w:rsidP="00014B71">
      <w:pPr>
        <w:jc w:val="center"/>
        <w:rPr>
          <w:b/>
        </w:rPr>
      </w:pPr>
      <w:r>
        <w:rPr>
          <w:b/>
        </w:rPr>
        <w:t>SMPs 4</w:t>
      </w:r>
      <w:r w:rsidR="00014B71" w:rsidRPr="00014B71">
        <w:rPr>
          <w:b/>
        </w:rPr>
        <w:t xml:space="preserve"> &amp; </w:t>
      </w:r>
      <w:r>
        <w:rPr>
          <w:b/>
        </w:rPr>
        <w:t>5</w:t>
      </w:r>
    </w:p>
    <w:p w14:paraId="7F1E2237" w14:textId="4213A5AC" w:rsidR="00A672BC" w:rsidRDefault="00A672BC" w:rsidP="00014B71">
      <w:pPr>
        <w:jc w:val="center"/>
        <w:rPr>
          <w:b/>
        </w:rPr>
      </w:pPr>
      <w:r>
        <w:rPr>
          <w:b/>
        </w:rPr>
        <w:t>Modeling and Using Tools</w:t>
      </w:r>
    </w:p>
    <w:p w14:paraId="75E92BCE" w14:textId="77777777" w:rsidR="00014B71" w:rsidRDefault="00014B71" w:rsidP="00014B71">
      <w:pPr>
        <w:jc w:val="center"/>
        <w:rPr>
          <w:b/>
        </w:rPr>
      </w:pPr>
    </w:p>
    <w:p w14:paraId="4982C79F" w14:textId="07EE84EA" w:rsidR="00014B71" w:rsidRDefault="00A6030D" w:rsidP="00014B71">
      <w:r>
        <w:t>Use the handout to document any student behaviors that are evidence of the Standards for Mathematical Practice for use with the elementary progress reports.  Teachers select from the eight Math Practices on which to focus during the grading period.  Grade levels are encouraged to discuss what evidence constitutes progress towards meeting the standards by the end of the year.</w:t>
      </w:r>
    </w:p>
    <w:p w14:paraId="646DC6DE" w14:textId="77777777" w:rsidR="00A6030D" w:rsidRDefault="00A6030D" w:rsidP="00014B71"/>
    <w:tbl>
      <w:tblPr>
        <w:tblStyle w:val="TableGrid"/>
        <w:tblW w:w="0" w:type="auto"/>
        <w:tblLook w:val="04A0" w:firstRow="1" w:lastRow="0" w:firstColumn="1" w:lastColumn="0" w:noHBand="0" w:noVBand="1"/>
      </w:tblPr>
      <w:tblGrid>
        <w:gridCol w:w="4428"/>
        <w:gridCol w:w="4428"/>
      </w:tblGrid>
      <w:tr w:rsidR="00014B71" w14:paraId="34A2B225" w14:textId="77777777" w:rsidTr="00014B71">
        <w:tc>
          <w:tcPr>
            <w:tcW w:w="4428" w:type="dxa"/>
          </w:tcPr>
          <w:p w14:paraId="3930F022" w14:textId="77777777" w:rsidR="00014B71" w:rsidRPr="00014B71" w:rsidRDefault="00014B71" w:rsidP="00014B71">
            <w:pPr>
              <w:rPr>
                <w:b/>
              </w:rPr>
            </w:pPr>
            <w:r w:rsidRPr="00014B71">
              <w:rPr>
                <w:b/>
              </w:rPr>
              <w:t>Standard for Mathematical Practice</w:t>
            </w:r>
          </w:p>
        </w:tc>
        <w:tc>
          <w:tcPr>
            <w:tcW w:w="4428" w:type="dxa"/>
          </w:tcPr>
          <w:p w14:paraId="25792C3C" w14:textId="28686481" w:rsidR="00014B71" w:rsidRPr="00014B71" w:rsidRDefault="00014B71" w:rsidP="00014B71">
            <w:pPr>
              <w:rPr>
                <w:b/>
              </w:rPr>
            </w:pPr>
            <w:r w:rsidRPr="00014B71">
              <w:rPr>
                <w:b/>
              </w:rPr>
              <w:t>Evidence</w:t>
            </w:r>
            <w:r w:rsidR="00A6030D">
              <w:rPr>
                <w:b/>
              </w:rPr>
              <w:t xml:space="preserve"> of Student Proficiency</w:t>
            </w:r>
          </w:p>
        </w:tc>
      </w:tr>
      <w:tr w:rsidR="00014B71" w14:paraId="17719DD5" w14:textId="77777777" w:rsidTr="00014B71">
        <w:tc>
          <w:tcPr>
            <w:tcW w:w="4428" w:type="dxa"/>
          </w:tcPr>
          <w:p w14:paraId="05BD6ABE" w14:textId="2BB03C71" w:rsidR="00C44CE8" w:rsidRDefault="00C44CE8" w:rsidP="00014B71"/>
          <w:p w14:paraId="6098FFB2" w14:textId="4F77C22E" w:rsidR="00014B71" w:rsidRDefault="00014B71" w:rsidP="00014B71">
            <w:pPr>
              <w:rPr>
                <w:b/>
              </w:rPr>
            </w:pPr>
            <w:r w:rsidRPr="00C44CE8">
              <w:rPr>
                <w:b/>
              </w:rPr>
              <w:t xml:space="preserve">SMP </w:t>
            </w:r>
            <w:r w:rsidR="00222A9E" w:rsidRPr="00C44CE8">
              <w:rPr>
                <w:b/>
              </w:rPr>
              <w:t>4</w:t>
            </w:r>
            <w:r w:rsidRPr="00C44CE8">
              <w:rPr>
                <w:b/>
              </w:rPr>
              <w:t xml:space="preserve"> </w:t>
            </w:r>
            <w:r w:rsidR="00222A9E" w:rsidRPr="00C44CE8">
              <w:rPr>
                <w:b/>
              </w:rPr>
              <w:t>Model with mathematics.</w:t>
            </w:r>
          </w:p>
          <w:p w14:paraId="627325E3" w14:textId="77777777" w:rsidR="00A6030D" w:rsidRDefault="00A6030D" w:rsidP="00014B71">
            <w:pPr>
              <w:rPr>
                <w:b/>
              </w:rPr>
            </w:pPr>
          </w:p>
          <w:p w14:paraId="0D8CC9D1" w14:textId="294356C8" w:rsidR="00C44CE8" w:rsidRPr="00A6030D" w:rsidRDefault="00A6030D" w:rsidP="00014B71">
            <w:pPr>
              <w:rPr>
                <w:b/>
              </w:rPr>
            </w:pPr>
            <w:r>
              <w:rPr>
                <w:b/>
              </w:rPr>
              <w:t>Mathematically proficient students:</w:t>
            </w:r>
          </w:p>
          <w:p w14:paraId="7581861C" w14:textId="77777777" w:rsidR="00127450" w:rsidRDefault="00C44CE8" w:rsidP="00014B71">
            <w:pPr>
              <w:pStyle w:val="ListParagraph"/>
              <w:numPr>
                <w:ilvl w:val="0"/>
                <w:numId w:val="1"/>
              </w:numPr>
            </w:pPr>
            <w:r>
              <w:t>Apply prior knowled</w:t>
            </w:r>
            <w:r w:rsidR="00ED6A0D">
              <w:t>ge to solve real world problems, for example, write an equation to describe a situation.</w:t>
            </w:r>
          </w:p>
          <w:p w14:paraId="2B42BD20" w14:textId="77777777" w:rsidR="00127450" w:rsidRDefault="00C44CE8" w:rsidP="00014B71">
            <w:pPr>
              <w:pStyle w:val="ListParagraph"/>
              <w:numPr>
                <w:ilvl w:val="0"/>
                <w:numId w:val="1"/>
              </w:numPr>
            </w:pPr>
            <w:r>
              <w:t>Identify important quantities and map their relationships using such tools as diagrams, two-way tables, graphs, flowcharts, and/or formulas.</w:t>
            </w:r>
          </w:p>
          <w:p w14:paraId="506F78B8" w14:textId="77777777" w:rsidR="00127450" w:rsidRDefault="00C44CE8" w:rsidP="00014B71">
            <w:pPr>
              <w:pStyle w:val="ListParagraph"/>
              <w:numPr>
                <w:ilvl w:val="0"/>
                <w:numId w:val="1"/>
              </w:numPr>
            </w:pPr>
            <w:r>
              <w:t>Use assumptions and approximations to make a problem simpler.</w:t>
            </w:r>
          </w:p>
          <w:p w14:paraId="230B8F7F" w14:textId="5F76F8EB" w:rsidR="00C44CE8" w:rsidRDefault="00C44CE8" w:rsidP="00014B71">
            <w:pPr>
              <w:pStyle w:val="ListParagraph"/>
              <w:numPr>
                <w:ilvl w:val="0"/>
                <w:numId w:val="1"/>
              </w:numPr>
            </w:pPr>
            <w:r>
              <w:t>Check to see if an answer makes sense within the context of a situation and change a model when necessary.</w:t>
            </w:r>
          </w:p>
          <w:p w14:paraId="689629BA" w14:textId="77777777" w:rsidR="00014B71" w:rsidRDefault="00014B71" w:rsidP="00014B71"/>
        </w:tc>
        <w:tc>
          <w:tcPr>
            <w:tcW w:w="4428" w:type="dxa"/>
          </w:tcPr>
          <w:p w14:paraId="63CBAB25" w14:textId="77777777" w:rsidR="00014B71" w:rsidRDefault="00014B71" w:rsidP="00014B71"/>
        </w:tc>
      </w:tr>
      <w:tr w:rsidR="00014B71" w14:paraId="317EE60D" w14:textId="77777777" w:rsidTr="00014B71">
        <w:tc>
          <w:tcPr>
            <w:tcW w:w="4428" w:type="dxa"/>
          </w:tcPr>
          <w:p w14:paraId="6D26FFC2" w14:textId="5C24CC6E" w:rsidR="00C44CE8" w:rsidRDefault="00C44CE8" w:rsidP="00014B71"/>
          <w:p w14:paraId="7CC0C3B9" w14:textId="2C1E26A0" w:rsidR="00014B71" w:rsidRDefault="00AF3F55" w:rsidP="00014B71">
            <w:pPr>
              <w:rPr>
                <w:b/>
              </w:rPr>
            </w:pPr>
            <w:r w:rsidRPr="00C44CE8">
              <w:rPr>
                <w:b/>
              </w:rPr>
              <w:t xml:space="preserve">SMP </w:t>
            </w:r>
            <w:r w:rsidR="00222A9E" w:rsidRPr="00C44CE8">
              <w:rPr>
                <w:b/>
              </w:rPr>
              <w:t>5</w:t>
            </w:r>
            <w:r w:rsidR="00014B71" w:rsidRPr="00C44CE8">
              <w:rPr>
                <w:b/>
              </w:rPr>
              <w:t xml:space="preserve"> </w:t>
            </w:r>
            <w:r w:rsidR="00222A9E" w:rsidRPr="00C44CE8">
              <w:rPr>
                <w:b/>
              </w:rPr>
              <w:t>Use appropriate tools strategically.</w:t>
            </w:r>
          </w:p>
          <w:p w14:paraId="1764FDD7" w14:textId="77777777" w:rsidR="00A6030D" w:rsidRDefault="00A6030D" w:rsidP="00014B71">
            <w:pPr>
              <w:rPr>
                <w:b/>
              </w:rPr>
            </w:pPr>
          </w:p>
          <w:p w14:paraId="0C2EB575" w14:textId="177CC398" w:rsidR="00C44CE8" w:rsidRPr="00A6030D" w:rsidRDefault="00A6030D" w:rsidP="00014B71">
            <w:pPr>
              <w:rPr>
                <w:b/>
              </w:rPr>
            </w:pPr>
            <w:r>
              <w:rPr>
                <w:b/>
              </w:rPr>
              <w:t>Mathematically proficient students:</w:t>
            </w:r>
          </w:p>
          <w:p w14:paraId="2F694A21" w14:textId="77777777" w:rsidR="00127450" w:rsidRDefault="00C44CE8" w:rsidP="00014B71">
            <w:pPr>
              <w:pStyle w:val="ListParagraph"/>
              <w:numPr>
                <w:ilvl w:val="0"/>
                <w:numId w:val="2"/>
              </w:numPr>
            </w:pPr>
            <w:r>
              <w:t>Make sound decisions about the use of specific tools.</w:t>
            </w:r>
          </w:p>
          <w:p w14:paraId="7DA72131" w14:textId="77777777" w:rsidR="00127450" w:rsidRDefault="00C44CE8" w:rsidP="00014B71">
            <w:pPr>
              <w:pStyle w:val="ListParagraph"/>
              <w:numPr>
                <w:ilvl w:val="0"/>
                <w:numId w:val="2"/>
              </w:numPr>
            </w:pPr>
            <w:r>
              <w:t>Use technological tools to explore and deepen the understanding of concepts.</w:t>
            </w:r>
          </w:p>
          <w:p w14:paraId="1328433D" w14:textId="0FB14B6A" w:rsidR="00C44CE8" w:rsidRDefault="00C44CE8" w:rsidP="00014B71">
            <w:pPr>
              <w:pStyle w:val="ListParagraph"/>
              <w:numPr>
                <w:ilvl w:val="0"/>
                <w:numId w:val="2"/>
              </w:numPr>
            </w:pPr>
            <w:r>
              <w:t>Identify relevant external math resources, for example:  digital content online.</w:t>
            </w:r>
          </w:p>
          <w:p w14:paraId="0A219E20" w14:textId="77777777" w:rsidR="00C44CE8" w:rsidRDefault="00C44CE8" w:rsidP="00014B71">
            <w:bookmarkStart w:id="0" w:name="_GoBack"/>
            <w:bookmarkEnd w:id="0"/>
          </w:p>
        </w:tc>
        <w:tc>
          <w:tcPr>
            <w:tcW w:w="4428" w:type="dxa"/>
          </w:tcPr>
          <w:p w14:paraId="46BBE64D" w14:textId="77777777" w:rsidR="00014B71" w:rsidRDefault="00014B71" w:rsidP="00014B71"/>
        </w:tc>
      </w:tr>
    </w:tbl>
    <w:p w14:paraId="6C4C3E89" w14:textId="77777777" w:rsidR="00014B71" w:rsidRPr="00014B71" w:rsidRDefault="00014B71" w:rsidP="00014B71"/>
    <w:sectPr w:rsidR="00014B71" w:rsidRPr="00014B71" w:rsidSect="000167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38BA" w14:textId="77777777" w:rsidR="00207CBF" w:rsidRDefault="00207CBF" w:rsidP="00C44CE8">
      <w:r>
        <w:separator/>
      </w:r>
    </w:p>
  </w:endnote>
  <w:endnote w:type="continuationSeparator" w:id="0">
    <w:p w14:paraId="6534E10A" w14:textId="77777777" w:rsidR="00207CBF" w:rsidRDefault="00207CBF" w:rsidP="00C4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5F89" w14:textId="77777777" w:rsidR="00C44CE8" w:rsidRDefault="00C44C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424A" w14:textId="77777777" w:rsidR="00C44CE8" w:rsidRPr="000A1D6F" w:rsidRDefault="00C44CE8" w:rsidP="00C44CE8">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6CC9A900" w14:textId="77777777" w:rsidR="00C44CE8" w:rsidRDefault="00C44CE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F8865" w14:textId="77777777" w:rsidR="00C44CE8" w:rsidRDefault="00C44C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5BFA2" w14:textId="77777777" w:rsidR="00207CBF" w:rsidRDefault="00207CBF" w:rsidP="00C44CE8">
      <w:r>
        <w:separator/>
      </w:r>
    </w:p>
  </w:footnote>
  <w:footnote w:type="continuationSeparator" w:id="0">
    <w:p w14:paraId="49FECAD6" w14:textId="77777777" w:rsidR="00207CBF" w:rsidRDefault="00207CBF" w:rsidP="00C44C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E54D" w14:textId="77777777" w:rsidR="00C44CE8" w:rsidRDefault="00C44C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ECB0" w14:textId="77777777" w:rsidR="00C44CE8" w:rsidRDefault="00C44C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9C62" w14:textId="77777777" w:rsidR="00C44CE8" w:rsidRDefault="00C44C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80862"/>
    <w:multiLevelType w:val="hybridMultilevel"/>
    <w:tmpl w:val="7CDA21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711D3998"/>
    <w:multiLevelType w:val="hybridMultilevel"/>
    <w:tmpl w:val="703ABA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14B71"/>
    <w:rsid w:val="000167C0"/>
    <w:rsid w:val="00127450"/>
    <w:rsid w:val="00207CBF"/>
    <w:rsid w:val="00222A9E"/>
    <w:rsid w:val="002D2B77"/>
    <w:rsid w:val="003118CC"/>
    <w:rsid w:val="003653DD"/>
    <w:rsid w:val="007A2A7E"/>
    <w:rsid w:val="007B6C3D"/>
    <w:rsid w:val="008E47E8"/>
    <w:rsid w:val="00A6030D"/>
    <w:rsid w:val="00A672BC"/>
    <w:rsid w:val="00AB74B7"/>
    <w:rsid w:val="00AF3F55"/>
    <w:rsid w:val="00C44CE8"/>
    <w:rsid w:val="00D9516B"/>
    <w:rsid w:val="00ED6A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C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CE8"/>
    <w:rPr>
      <w:rFonts w:ascii="Lucida Grande" w:hAnsi="Lucida Grande" w:cs="Lucida Grande"/>
      <w:sz w:val="18"/>
      <w:szCs w:val="18"/>
    </w:rPr>
  </w:style>
  <w:style w:type="paragraph" w:styleId="Header">
    <w:name w:val="header"/>
    <w:basedOn w:val="Normal"/>
    <w:link w:val="HeaderChar"/>
    <w:uiPriority w:val="99"/>
    <w:unhideWhenUsed/>
    <w:rsid w:val="00C44CE8"/>
    <w:pPr>
      <w:tabs>
        <w:tab w:val="center" w:pos="4320"/>
        <w:tab w:val="right" w:pos="8640"/>
      </w:tabs>
    </w:pPr>
  </w:style>
  <w:style w:type="character" w:customStyle="1" w:styleId="HeaderChar">
    <w:name w:val="Header Char"/>
    <w:basedOn w:val="DefaultParagraphFont"/>
    <w:link w:val="Header"/>
    <w:uiPriority w:val="99"/>
    <w:rsid w:val="00C44CE8"/>
  </w:style>
  <w:style w:type="paragraph" w:styleId="Footer">
    <w:name w:val="footer"/>
    <w:basedOn w:val="Normal"/>
    <w:link w:val="FooterChar"/>
    <w:uiPriority w:val="99"/>
    <w:unhideWhenUsed/>
    <w:rsid w:val="00C44CE8"/>
    <w:pPr>
      <w:tabs>
        <w:tab w:val="center" w:pos="4320"/>
        <w:tab w:val="right" w:pos="8640"/>
      </w:tabs>
    </w:pPr>
  </w:style>
  <w:style w:type="character" w:customStyle="1" w:styleId="FooterChar">
    <w:name w:val="Footer Char"/>
    <w:basedOn w:val="DefaultParagraphFont"/>
    <w:link w:val="Footer"/>
    <w:uiPriority w:val="99"/>
    <w:rsid w:val="00C44CE8"/>
  </w:style>
  <w:style w:type="paragraph" w:styleId="ListParagraph">
    <w:name w:val="List Paragraph"/>
    <w:basedOn w:val="Normal"/>
    <w:uiPriority w:val="34"/>
    <w:qFormat/>
    <w:rsid w:val="0012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1135</Characters>
  <Application>Microsoft Macintosh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3</cp:revision>
  <dcterms:created xsi:type="dcterms:W3CDTF">2017-10-06T18:24:00Z</dcterms:created>
  <dcterms:modified xsi:type="dcterms:W3CDTF">2017-10-06T18:25:00Z</dcterms:modified>
</cp:coreProperties>
</file>